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4F026" w14:textId="77777777" w:rsidR="00597C98" w:rsidRPr="00294302" w:rsidRDefault="00597C98" w:rsidP="00597C98">
      <w:pPr>
        <w:jc w:val="center"/>
      </w:pPr>
      <w:r w:rsidRPr="00294302">
        <w:rPr>
          <w:rFonts w:eastAsia="Times New Roman"/>
          <w:b/>
          <w:bCs/>
        </w:rPr>
        <w:t>COMPENSI CONNESSI ALL’ASSUNZIONE DELLA CARICA</w:t>
      </w:r>
    </w:p>
    <w:p w14:paraId="3BFDAB9C" w14:textId="77777777" w:rsidR="00597C98" w:rsidRPr="00294302" w:rsidRDefault="00597C98" w:rsidP="00597C98">
      <w:pPr>
        <w:spacing w:line="200" w:lineRule="exact"/>
      </w:pPr>
    </w:p>
    <w:p w14:paraId="0DAD564B" w14:textId="77777777" w:rsidR="00597C98" w:rsidRDefault="00597C98" w:rsidP="00597C98">
      <w:pPr>
        <w:spacing w:line="200" w:lineRule="exact"/>
        <w:rPr>
          <w:sz w:val="24"/>
          <w:szCs w:val="24"/>
        </w:rPr>
      </w:pPr>
    </w:p>
    <w:p w14:paraId="4DD42DD2" w14:textId="77777777" w:rsidR="00597C98" w:rsidRDefault="00597C98" w:rsidP="00597C98">
      <w:pPr>
        <w:spacing w:line="252" w:lineRule="exact"/>
        <w:rPr>
          <w:sz w:val="24"/>
          <w:szCs w:val="24"/>
        </w:rPr>
      </w:pPr>
    </w:p>
    <w:p w14:paraId="5FEEC26E" w14:textId="0B945E00" w:rsidR="00597C98" w:rsidRDefault="00597C98" w:rsidP="00597C9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Periodo di riferimento triennio </w:t>
      </w:r>
      <w:r w:rsidR="000D206A">
        <w:rPr>
          <w:rFonts w:eastAsia="Times New Roman"/>
          <w:sz w:val="24"/>
          <w:szCs w:val="24"/>
        </w:rPr>
        <w:t>2020-2022</w:t>
      </w:r>
      <w:r>
        <w:rPr>
          <w:rFonts w:eastAsia="Times New Roman"/>
          <w:sz w:val="24"/>
          <w:szCs w:val="24"/>
        </w:rPr>
        <w:t xml:space="preserve"> (in carica fino all’approvazione del bilancio </w:t>
      </w:r>
      <w:r w:rsidR="000D206A">
        <w:rPr>
          <w:rFonts w:eastAsia="Times New Roman"/>
          <w:sz w:val="24"/>
          <w:szCs w:val="24"/>
        </w:rPr>
        <w:t>2022</w:t>
      </w:r>
      <w:r>
        <w:rPr>
          <w:rFonts w:eastAsia="Times New Roman"/>
          <w:sz w:val="24"/>
          <w:szCs w:val="24"/>
        </w:rPr>
        <w:t>)</w:t>
      </w:r>
    </w:p>
    <w:p w14:paraId="65A5DA70" w14:textId="77777777" w:rsidR="005A4C95" w:rsidRDefault="00A55A58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2126"/>
        <w:gridCol w:w="3248"/>
      </w:tblGrid>
      <w:tr w:rsidR="003455E1" w:rsidRPr="003455E1" w14:paraId="0790AC39" w14:textId="77777777" w:rsidTr="00A55A58">
        <w:tc>
          <w:tcPr>
            <w:tcW w:w="4248" w:type="dxa"/>
          </w:tcPr>
          <w:p w14:paraId="3EACDA49" w14:textId="72A9C52E" w:rsidR="003455E1" w:rsidRPr="003455E1" w:rsidRDefault="003455E1" w:rsidP="003455E1">
            <w:pPr>
              <w:jc w:val="center"/>
              <w:rPr>
                <w:b/>
                <w:bCs/>
                <w:sz w:val="24"/>
                <w:szCs w:val="24"/>
              </w:rPr>
            </w:pPr>
            <w:r w:rsidRPr="003455E1">
              <w:rPr>
                <w:b/>
                <w:bCs/>
                <w:sz w:val="24"/>
                <w:szCs w:val="24"/>
              </w:rPr>
              <w:t>CARICA</w:t>
            </w:r>
          </w:p>
        </w:tc>
        <w:tc>
          <w:tcPr>
            <w:tcW w:w="2126" w:type="dxa"/>
          </w:tcPr>
          <w:p w14:paraId="083F0115" w14:textId="75FE7D41" w:rsidR="003455E1" w:rsidRPr="003455E1" w:rsidRDefault="003455E1" w:rsidP="003455E1">
            <w:pPr>
              <w:jc w:val="center"/>
              <w:rPr>
                <w:b/>
                <w:bCs/>
                <w:sz w:val="24"/>
                <w:szCs w:val="24"/>
              </w:rPr>
            </w:pPr>
            <w:r w:rsidRPr="003455E1">
              <w:rPr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3248" w:type="dxa"/>
          </w:tcPr>
          <w:p w14:paraId="74193EF1" w14:textId="3F181715" w:rsidR="003455E1" w:rsidRPr="003455E1" w:rsidRDefault="003455E1" w:rsidP="003455E1">
            <w:pPr>
              <w:jc w:val="center"/>
              <w:rPr>
                <w:b/>
                <w:bCs/>
                <w:sz w:val="24"/>
                <w:szCs w:val="24"/>
              </w:rPr>
            </w:pPr>
            <w:r w:rsidRPr="003455E1">
              <w:rPr>
                <w:b/>
                <w:bCs/>
                <w:sz w:val="24"/>
                <w:szCs w:val="24"/>
              </w:rPr>
              <w:t>COMPENSO</w:t>
            </w:r>
          </w:p>
        </w:tc>
      </w:tr>
      <w:tr w:rsidR="003455E1" w:rsidRPr="003455E1" w14:paraId="5CEBB6F6" w14:textId="77777777" w:rsidTr="00A55A58">
        <w:tc>
          <w:tcPr>
            <w:tcW w:w="4248" w:type="dxa"/>
          </w:tcPr>
          <w:p w14:paraId="542BC62C" w14:textId="2565F74C" w:rsidR="003455E1" w:rsidRPr="003455E1" w:rsidRDefault="00294302" w:rsidP="003455E1">
            <w:pPr>
              <w:spacing w:line="360" w:lineRule="auto"/>
              <w:rPr>
                <w:sz w:val="24"/>
                <w:szCs w:val="24"/>
              </w:rPr>
            </w:pPr>
            <w:r w:rsidRPr="00294302">
              <w:rPr>
                <w:sz w:val="24"/>
                <w:szCs w:val="24"/>
              </w:rPr>
              <w:t>Il Compenso dei membri del Consiglio di Amministrazione non investiti di particolari cariche (gettone di presenza) è deliberato assemblea ordinaria dei soci.</w:t>
            </w:r>
          </w:p>
        </w:tc>
        <w:tc>
          <w:tcPr>
            <w:tcW w:w="2126" w:type="dxa"/>
          </w:tcPr>
          <w:p w14:paraId="2E5E5A0E" w14:textId="7F343554" w:rsidR="003455E1" w:rsidRPr="003455E1" w:rsidRDefault="00A55A58" w:rsidP="003455E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Davide Barberis</w:t>
            </w:r>
          </w:p>
        </w:tc>
        <w:tc>
          <w:tcPr>
            <w:tcW w:w="3248" w:type="dxa"/>
          </w:tcPr>
          <w:p w14:paraId="6C53B2D5" w14:textId="77777777" w:rsidR="00294302" w:rsidRPr="00294302" w:rsidRDefault="00294302" w:rsidP="00294302">
            <w:pPr>
              <w:spacing w:line="360" w:lineRule="auto"/>
              <w:rPr>
                <w:sz w:val="24"/>
                <w:szCs w:val="24"/>
              </w:rPr>
            </w:pPr>
            <w:r w:rsidRPr="00294302">
              <w:rPr>
                <w:sz w:val="24"/>
                <w:szCs w:val="24"/>
              </w:rPr>
              <w:t xml:space="preserve">€ 234 </w:t>
            </w:r>
          </w:p>
          <w:p w14:paraId="74B19D48" w14:textId="620093A2" w:rsidR="003455E1" w:rsidRPr="003455E1" w:rsidRDefault="00294302" w:rsidP="00294302">
            <w:pPr>
              <w:spacing w:line="360" w:lineRule="auto"/>
              <w:rPr>
                <w:sz w:val="24"/>
                <w:szCs w:val="24"/>
              </w:rPr>
            </w:pPr>
            <w:r w:rsidRPr="00294302">
              <w:rPr>
                <w:sz w:val="24"/>
                <w:szCs w:val="24"/>
              </w:rPr>
              <w:t>Compenso lordo, per ogni effettiva presenza alle le riunioni del C.d.A.</w:t>
            </w:r>
          </w:p>
        </w:tc>
      </w:tr>
    </w:tbl>
    <w:p w14:paraId="26B9EAC8" w14:textId="77777777" w:rsidR="00597C98" w:rsidRPr="003455E1" w:rsidRDefault="00597C98">
      <w:pPr>
        <w:rPr>
          <w:sz w:val="24"/>
          <w:szCs w:val="24"/>
        </w:rPr>
      </w:pPr>
    </w:p>
    <w:p w14:paraId="705E2359" w14:textId="77777777" w:rsidR="00597C98" w:rsidRPr="003455E1" w:rsidRDefault="00597C98">
      <w:pPr>
        <w:rPr>
          <w:sz w:val="24"/>
          <w:szCs w:val="24"/>
        </w:rPr>
      </w:pPr>
    </w:p>
    <w:p w14:paraId="667F0F2E" w14:textId="77777777" w:rsidR="00597C98" w:rsidRPr="003455E1" w:rsidRDefault="00597C98">
      <w:pPr>
        <w:rPr>
          <w:sz w:val="24"/>
          <w:szCs w:val="24"/>
        </w:rPr>
      </w:pPr>
    </w:p>
    <w:p w14:paraId="33764FAC" w14:textId="6E820CC3" w:rsidR="00597C98" w:rsidRPr="003455E1" w:rsidRDefault="00597C98" w:rsidP="00597C98">
      <w:pPr>
        <w:rPr>
          <w:sz w:val="24"/>
          <w:szCs w:val="24"/>
        </w:rPr>
      </w:pPr>
      <w:r w:rsidRPr="003455E1">
        <w:rPr>
          <w:sz w:val="24"/>
          <w:szCs w:val="24"/>
        </w:rPr>
        <w:t xml:space="preserve">Torino, </w:t>
      </w:r>
      <w:r w:rsidR="000D206A" w:rsidRPr="003455E1">
        <w:rPr>
          <w:sz w:val="24"/>
          <w:szCs w:val="24"/>
        </w:rPr>
        <w:t>2</w:t>
      </w:r>
      <w:r w:rsidR="003455E1" w:rsidRPr="003455E1">
        <w:rPr>
          <w:sz w:val="24"/>
          <w:szCs w:val="24"/>
        </w:rPr>
        <w:t>2</w:t>
      </w:r>
      <w:r w:rsidR="000D206A" w:rsidRPr="003455E1">
        <w:rPr>
          <w:sz w:val="24"/>
          <w:szCs w:val="24"/>
        </w:rPr>
        <w:t>/07/2020</w:t>
      </w:r>
    </w:p>
    <w:p w14:paraId="18A665AE" w14:textId="77777777" w:rsidR="003455E1" w:rsidRPr="003455E1" w:rsidRDefault="003455E1">
      <w:pPr>
        <w:rPr>
          <w:sz w:val="24"/>
          <w:szCs w:val="24"/>
        </w:rPr>
      </w:pPr>
    </w:p>
    <w:p w14:paraId="4B19071B" w14:textId="77777777" w:rsidR="003455E1" w:rsidRPr="003455E1" w:rsidRDefault="003455E1">
      <w:pPr>
        <w:rPr>
          <w:sz w:val="24"/>
          <w:szCs w:val="24"/>
        </w:rPr>
      </w:pPr>
    </w:p>
    <w:p w14:paraId="63FBD5A0" w14:textId="3CF6F067" w:rsidR="00597C98" w:rsidRPr="003455E1" w:rsidRDefault="00A55A58" w:rsidP="003455E1">
      <w:pPr>
        <w:ind w:left="6804"/>
        <w:jc w:val="center"/>
        <w:rPr>
          <w:sz w:val="24"/>
          <w:szCs w:val="24"/>
        </w:rPr>
      </w:pPr>
      <w:r>
        <w:rPr>
          <w:sz w:val="24"/>
          <w:szCs w:val="24"/>
        </w:rPr>
        <w:t>Davide Barberis</w:t>
      </w:r>
    </w:p>
    <w:sectPr w:rsidR="00597C98" w:rsidRPr="003455E1" w:rsidSect="006A4C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98"/>
    <w:rsid w:val="000A0CDB"/>
    <w:rsid w:val="000D206A"/>
    <w:rsid w:val="00294302"/>
    <w:rsid w:val="003455E1"/>
    <w:rsid w:val="00597C98"/>
    <w:rsid w:val="00613D6E"/>
    <w:rsid w:val="006A4C6C"/>
    <w:rsid w:val="00841049"/>
    <w:rsid w:val="0095701B"/>
    <w:rsid w:val="00A55A58"/>
    <w:rsid w:val="00C602CC"/>
    <w:rsid w:val="00C9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B026"/>
  <w15:chartTrackingRefBased/>
  <w15:docId w15:val="{1E8CEC17-FDE9-0C43-B9F5-02EB61D6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97C98"/>
    <w:rPr>
      <w:rFonts w:ascii="Times New Roman" w:eastAsiaTheme="minorEastAsia" w:hAnsi="Times New Roman" w:cs="Times New Roman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5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Longo</cp:lastModifiedBy>
  <cp:revision>6</cp:revision>
  <dcterms:created xsi:type="dcterms:W3CDTF">2019-05-21T09:57:00Z</dcterms:created>
  <dcterms:modified xsi:type="dcterms:W3CDTF">2020-07-21T13:49:00Z</dcterms:modified>
</cp:coreProperties>
</file>